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BE14D" w14:textId="7760B009" w:rsidR="005B579A" w:rsidRPr="005B579A" w:rsidRDefault="005B579A" w:rsidP="005B579A">
      <w:pPr>
        <w:spacing w:after="0" w:line="240" w:lineRule="auto"/>
        <w:rPr>
          <w:rFonts w:ascii="Candara" w:eastAsia="Times New Roman" w:hAnsi="Candara" w:cs="Times New Roman"/>
          <w:b/>
          <w:iCs/>
          <w:sz w:val="28"/>
          <w:szCs w:val="28"/>
          <w:lang w:eastAsia="it-IT"/>
        </w:rPr>
      </w:pPr>
      <w:r w:rsidRPr="005B579A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AMEDEO COLELLA</w:t>
      </w:r>
      <w:r w:rsidRPr="005B579A">
        <w:rPr>
          <w:rFonts w:ascii="Candara" w:eastAsia="Times New Roman" w:hAnsi="Candara" w:cs="Times New Roman"/>
          <w:b/>
          <w:sz w:val="28"/>
          <w:szCs w:val="28"/>
          <w:lang w:eastAsia="it-IT"/>
        </w:rPr>
        <w:br/>
      </w:r>
      <w:r>
        <w:rPr>
          <w:rFonts w:ascii="Candara" w:eastAsia="Times New Roman" w:hAnsi="Candara" w:cs="Times New Roman"/>
          <w:b/>
          <w:iCs/>
          <w:sz w:val="28"/>
          <w:szCs w:val="28"/>
          <w:lang w:eastAsia="it-IT"/>
        </w:rPr>
        <w:t xml:space="preserve">IL </w:t>
      </w:r>
      <w:r w:rsidRPr="005B579A">
        <w:rPr>
          <w:rFonts w:ascii="Candara" w:eastAsia="Times New Roman" w:hAnsi="Candara" w:cs="Times New Roman"/>
          <w:b/>
          <w:iCs/>
          <w:sz w:val="28"/>
          <w:szCs w:val="28"/>
          <w:lang w:eastAsia="it-IT"/>
        </w:rPr>
        <w:t>DIVULGATORE DELLA NAPOLETANITÀ</w:t>
      </w:r>
    </w:p>
    <w:p w14:paraId="51CEFC6C" w14:textId="77777777" w:rsidR="005B579A" w:rsidRPr="005B579A" w:rsidRDefault="005B579A" w:rsidP="005B579A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464FBC5F" w14:textId="77777777" w:rsidR="005B579A" w:rsidRDefault="005B579A" w:rsidP="005B579A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Nato a Napoli, classe 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1963, </w:t>
      </w:r>
      <w:r w:rsidRPr="005B579A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Amedeo Colella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ha conseguito una laurea in Economia e ha svolto un lungo periodo come ricercatore senior in un centro informatico universitario. </w:t>
      </w:r>
    </w:p>
    <w:p w14:paraId="3D06EAC1" w14:textId="77777777" w:rsidR="005B579A" w:rsidRDefault="005B579A" w:rsidP="005B579A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Nel corso degli anni 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>ha trasformato la propria passione per la lingua, la storia, la cultura e la gastronomia partenopea in un progetto articolato di divulgazione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>: docente della “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>cattedra di napoletanità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” presso la Fondazione </w:t>
      </w:r>
      <w:proofErr w:type="spellStart"/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>Humaniter</w:t>
      </w:r>
      <w:proofErr w:type="spellEnd"/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a Napoli, autore di numerose pubblicazioni e protagonista di format televisivi e teatrali. </w:t>
      </w:r>
    </w:p>
    <w:p w14:paraId="06C96FDE" w14:textId="77777777" w:rsidR="005B579A" w:rsidRDefault="005B579A" w:rsidP="005B579A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>Con uno stile che coniuga rigore doc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umentario e registro informale, 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>Colella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promuove l’</w:t>
      </w:r>
      <w:r w:rsidRPr="005B579A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orgoglio identitario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>del popolo napoletano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ne indaga le radici culturali e sociali, andando ben oltre la semplice celebrazione folkloristica. </w:t>
      </w:r>
    </w:p>
    <w:p w14:paraId="2A79133F" w14:textId="77777777" w:rsidR="005B579A" w:rsidRDefault="005B579A" w:rsidP="005B579A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La sua attività editoriale e divulgativa comprende 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guide, saggi e racconti 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>che uniscono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</w:t>
      </w:r>
      <w:r w:rsidRPr="005B579A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ricerca storica e narrazione popolare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contribuendo a rendere accessibile la complessità della cultura partenopea. </w:t>
      </w:r>
    </w:p>
    <w:p w14:paraId="547F138C" w14:textId="01E41D59" w:rsidR="005B579A" w:rsidRPr="005B579A" w:rsidRDefault="005B579A" w:rsidP="005B579A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Il suo lavoro si presenta come un 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>modello concreto</w:t>
      </w:r>
      <w:bookmarkStart w:id="0" w:name="_GoBack"/>
      <w:bookmarkEnd w:id="0"/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per la valorizzazione territoriale e culturale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rivolto anche al settore </w:t>
      </w:r>
      <w:r w:rsidRPr="005B579A">
        <w:rPr>
          <w:rFonts w:ascii="Candara" w:eastAsia="Times New Roman" w:hAnsi="Candara" w:cs="Times New Roman"/>
          <w:b/>
          <w:sz w:val="24"/>
          <w:szCs w:val="24"/>
          <w:lang w:eastAsia="it-IT"/>
        </w:rPr>
        <w:t>dell’economia creativa, del turismo e della formazione</w:t>
      </w:r>
      <w:r w:rsidRPr="005B579A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666899F6" w14:textId="39FE9D51" w:rsidR="000B7179" w:rsidRPr="00FF0F80" w:rsidRDefault="000B7179" w:rsidP="00063F4C">
      <w:pPr>
        <w:pStyle w:val="NormaleWeb"/>
        <w:spacing w:before="0" w:beforeAutospacing="0" w:after="0" w:afterAutospacing="0"/>
        <w:jc w:val="both"/>
        <w:rPr>
          <w:rFonts w:ascii="Candara" w:hAnsi="Candara"/>
        </w:rPr>
      </w:pPr>
    </w:p>
    <w:sectPr w:rsidR="000B7179" w:rsidRPr="00FF0F80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2A1D9" w14:textId="77777777" w:rsidR="00587F9C" w:rsidRDefault="00587F9C" w:rsidP="00A3766D">
      <w:pPr>
        <w:spacing w:after="0" w:line="240" w:lineRule="auto"/>
      </w:pPr>
      <w:r>
        <w:separator/>
      </w:r>
    </w:p>
  </w:endnote>
  <w:endnote w:type="continuationSeparator" w:id="0">
    <w:p w14:paraId="0192C9FD" w14:textId="77777777" w:rsidR="00587F9C" w:rsidRDefault="00587F9C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79A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E12BB" w14:textId="77777777" w:rsidR="00587F9C" w:rsidRDefault="00587F9C" w:rsidP="00A3766D">
      <w:pPr>
        <w:spacing w:after="0" w:line="240" w:lineRule="auto"/>
      </w:pPr>
      <w:r>
        <w:separator/>
      </w:r>
    </w:p>
  </w:footnote>
  <w:footnote w:type="continuationSeparator" w:id="0">
    <w:p w14:paraId="74348ACD" w14:textId="77777777" w:rsidR="00587F9C" w:rsidRDefault="00587F9C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2321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800F0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87F9C"/>
    <w:rsid w:val="0059396F"/>
    <w:rsid w:val="005B579A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9D55E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  <w:rsid w:val="00FE68D1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  <w:style w:type="character" w:styleId="Enfasicorsivo">
    <w:name w:val="Emphasis"/>
    <w:basedOn w:val="Carpredefinitoparagrafo"/>
    <w:uiPriority w:val="20"/>
    <w:qFormat/>
    <w:rsid w:val="00FE68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72CEB-E693-4BE6-B9D1-6C0B8069A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2025-11-08T10:40:00Z</dcterms:created>
  <dcterms:modified xsi:type="dcterms:W3CDTF">2025-11-08T10:40:00Z</dcterms:modified>
</cp:coreProperties>
</file>