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912A" w14:textId="77777777" w:rsidR="00AF3D41" w:rsidRDefault="00AF3D41" w:rsidP="00AF3D41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RICCARDO LAGORIO</w:t>
      </w:r>
    </w:p>
    <w:p w14:paraId="29D71769" w14:textId="0CE8C76E" w:rsidR="00AF3D41" w:rsidRPr="00AF3D41" w:rsidRDefault="00AF3D41" w:rsidP="00AF3D41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AF3D41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 xml:space="preserve">IL CRITICO GASTRONOMICO </w:t>
      </w: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DEI</w:t>
      </w:r>
      <w:r w:rsidRPr="00AF3D41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 xml:space="preserve"> TERRITORI</w:t>
      </w:r>
    </w:p>
    <w:p w14:paraId="5FB7D357" w14:textId="77777777" w:rsidR="00AF3D41" w:rsidRDefault="00AF3D41" w:rsidP="00AF3D41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4F521AA2" w14:textId="77777777" w:rsidR="00AF3D41" w:rsidRDefault="00AF3D41" w:rsidP="00AF3D4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Il dottor Riccardo </w:t>
      </w:r>
      <w:proofErr w:type="spellStart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Lagorio</w:t>
      </w:r>
      <w:proofErr w:type="spellEnd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è giornalista e critico gastronomico specializzato nella scoperta e valorizzazione delle produzioni locali italiane e dei territori che le generano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473A08E2" w14:textId="5658E7E0" w:rsidR="00AF3D41" w:rsidRDefault="00AF3D41" w:rsidP="00AF3D4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>Nato a Brescia, è definito dal settore un «</w:t>
      </w:r>
      <w:proofErr w:type="spellStart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food</w:t>
      </w:r>
      <w:proofErr w:type="spellEnd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scout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»,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allievo del grande Luigi Veronelli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divenuto autore di numerose pubblicazioni dedicate a specialità regionali e micro</w:t>
      </w:r>
      <w:r w:rsidR="00FE1066">
        <w:rPr>
          <w:rFonts w:ascii="Candara" w:eastAsia="Times New Roman" w:hAnsi="Candara" w:cs="Times New Roman"/>
          <w:sz w:val="24"/>
          <w:szCs w:val="24"/>
          <w:lang w:eastAsia="it-IT"/>
        </w:rPr>
        <w:t>-</w:t>
      </w:r>
      <w:bookmarkStart w:id="0" w:name="_GoBack"/>
      <w:bookmarkEnd w:id="0"/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produzioni tipiche. </w:t>
      </w:r>
    </w:p>
    <w:p w14:paraId="6312EBA0" w14:textId="77777777" w:rsidR="00AF3D41" w:rsidRDefault="00AF3D41" w:rsidP="00AF3D4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Ha firmato libri-guida come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Guida alle meraviglie golose d’Ital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ia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in cui presenta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oltre 600 prodotti agroalimentari, 700 località e 400 indirizzi per mangiare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>, con l’obiettivo di riportare alla luce eccellenze spesso dimenticate.</w:t>
      </w:r>
    </w:p>
    <w:p w14:paraId="3069E84C" w14:textId="7D16FFCD" w:rsidR="00AF3D41" w:rsidRDefault="00AF3D41" w:rsidP="00AF3D4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spellStart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Lagorio</w:t>
      </w:r>
      <w:proofErr w:type="spellEnd"/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collabora stabilmente con testate specializzate quali </w:t>
      </w:r>
      <w:proofErr w:type="spellStart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VdG</w:t>
      </w:r>
      <w:proofErr w:type="spellEnd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Magazine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Sale &amp; Pepe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Dove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>, e partecipa a press-tour nazionali in qualità di voce riconosciuta del giornalismo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 agroalimentare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6942523F" w14:textId="77777777" w:rsidR="00AF3D41" w:rsidRDefault="00AF3D41" w:rsidP="00AF3D4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La sua azione punta a unire cultura, territorio e gusto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: ogni prodotto raccontato diventa la chiave per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esplorare il contesto storico-sociale che lo genera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per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diffondere consapevolezza sulla biodiversità agro-alimentare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per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promuovere un turismo del gusto sostenibile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3BA9E2D3" w14:textId="10F632C0" w:rsidR="00AF3D41" w:rsidRPr="00AF3D41" w:rsidRDefault="00AF3D41" w:rsidP="00AF3D41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In un’epoca in cui il rapporto fra cibo, identità e luogo diventa sempre più centrale, </w:t>
      </w:r>
      <w:proofErr w:type="spellStart"/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Lagorio</w:t>
      </w:r>
      <w:proofErr w:type="spellEnd"/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si conferma </w:t>
      </w:r>
      <w:r w:rsidRPr="00AF3D41">
        <w:rPr>
          <w:rFonts w:ascii="Candara" w:eastAsia="Times New Roman" w:hAnsi="Candara" w:cs="Times New Roman"/>
          <w:b/>
          <w:sz w:val="24"/>
          <w:szCs w:val="24"/>
          <w:lang w:eastAsia="it-IT"/>
        </w:rPr>
        <w:t>una voce essenziale per chi vuole comprendere la vera gastronomia italiana</w:t>
      </w:r>
      <w:r w:rsidRPr="00AF3D41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«fuori dai circuiti» e approfondire i legami fra prodotto e territorio.</w:t>
      </w:r>
    </w:p>
    <w:p w14:paraId="666899F6" w14:textId="24CF4127" w:rsidR="000B7179" w:rsidRPr="00AF3D41" w:rsidRDefault="000B7179" w:rsidP="00AF3D41">
      <w:pPr>
        <w:pStyle w:val="NormaleWeb"/>
        <w:spacing w:before="0" w:beforeAutospacing="0" w:after="0" w:afterAutospacing="0"/>
        <w:jc w:val="both"/>
      </w:pPr>
    </w:p>
    <w:sectPr w:rsidR="000B7179" w:rsidRPr="00AF3D41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FFEA8" w14:textId="77777777" w:rsidR="00152535" w:rsidRDefault="00152535" w:rsidP="00A3766D">
      <w:pPr>
        <w:spacing w:after="0" w:line="240" w:lineRule="auto"/>
      </w:pPr>
      <w:r>
        <w:separator/>
      </w:r>
    </w:p>
  </w:endnote>
  <w:endnote w:type="continuationSeparator" w:id="0">
    <w:p w14:paraId="28F512AE" w14:textId="77777777" w:rsidR="00152535" w:rsidRDefault="00152535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066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71FC7" w14:textId="77777777" w:rsidR="00152535" w:rsidRDefault="00152535" w:rsidP="00A3766D">
      <w:pPr>
        <w:spacing w:after="0" w:line="240" w:lineRule="auto"/>
      </w:pPr>
      <w:r>
        <w:separator/>
      </w:r>
    </w:p>
  </w:footnote>
  <w:footnote w:type="continuationSeparator" w:id="0">
    <w:p w14:paraId="32D1FE43" w14:textId="77777777" w:rsidR="00152535" w:rsidRDefault="00152535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52535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8F57B7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AF3D41"/>
    <w:rsid w:val="00B07879"/>
    <w:rsid w:val="00B55B14"/>
    <w:rsid w:val="00B97B6D"/>
    <w:rsid w:val="00BE663E"/>
    <w:rsid w:val="00C1672B"/>
    <w:rsid w:val="00C43156"/>
    <w:rsid w:val="00C62823"/>
    <w:rsid w:val="00C632FC"/>
    <w:rsid w:val="00C92CE3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  <w:rsid w:val="00F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004-303C-41B6-906C-790B1F35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3</cp:revision>
  <cp:lastPrinted>2024-12-13T17:22:00Z</cp:lastPrinted>
  <dcterms:created xsi:type="dcterms:W3CDTF">2025-11-06T19:50:00Z</dcterms:created>
  <dcterms:modified xsi:type="dcterms:W3CDTF">2025-11-06T19:51:00Z</dcterms:modified>
</cp:coreProperties>
</file>