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8DF64" w14:textId="77777777" w:rsidR="00891BD8" w:rsidRPr="00891BD8" w:rsidRDefault="00891BD8" w:rsidP="00891BD8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891BD8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GIOVANNI LANZILLOTTA</w:t>
      </w:r>
    </w:p>
    <w:p w14:paraId="5A8DA305" w14:textId="75F4F80C" w:rsidR="00891BD8" w:rsidRPr="00891BD8" w:rsidRDefault="00891BD8" w:rsidP="00891BD8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891BD8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IL MOTORE DELL’INTERNAZIONALIZZAZIONE PER LE IMPRESE ITALIANE</w:t>
      </w:r>
    </w:p>
    <w:p w14:paraId="26E82E1B" w14:textId="77777777" w:rsidR="00891BD8" w:rsidRDefault="00891BD8" w:rsidP="00891BD8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it-IT"/>
        </w:rPr>
      </w:pPr>
    </w:p>
    <w:p w14:paraId="37C61932" w14:textId="77777777" w:rsidR="00891BD8" w:rsidRDefault="00891BD8" w:rsidP="00891BD8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Il dottor 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Giovanni Lanzillotta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è oggi una figura chiave per il supporto all’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export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all’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espansione internazionale delle imprese italiane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presso 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INTESA SANPAOLO </w:t>
      </w:r>
      <w:proofErr w:type="gramStart"/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S.p.A.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  <w:proofErr w:type="gramEnd"/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</w:p>
    <w:p w14:paraId="2726A08E" w14:textId="77777777" w:rsidR="00891BD8" w:rsidRDefault="00891BD8" w:rsidP="00891BD8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In qualità di 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specialista per lo Sviluppo e l’Internazionalizzazione delle Imprese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opera nella rete che collega la banca ai principali 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mercati esteri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facilitando l’accesso a 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strumenti finanziari innovativi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a poli di servizio dedicati alla crescita globale delle aziende.</w:t>
      </w:r>
    </w:p>
    <w:p w14:paraId="0354BF3D" w14:textId="77777777" w:rsidR="00891BD8" w:rsidRDefault="00891BD8" w:rsidP="00891BD8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Ha partecipato a numerosi progetti e </w:t>
      </w:r>
      <w:proofErr w:type="spellStart"/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roadshow</w:t>
      </w:r>
      <w:proofErr w:type="spellEnd"/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internazionali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promossi da </w:t>
      </w:r>
      <w:proofErr w:type="spellStart"/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Promos</w:t>
      </w:r>
      <w:proofErr w:type="spellEnd"/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Italia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</w:t>
      </w:r>
      <w:proofErr w:type="spellStart"/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Unioncamere</w:t>
      </w:r>
      <w:proofErr w:type="spellEnd"/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volti a rendere il “fare impresa nel mondo” più accessibile e competitivo per le 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PMI italiane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>, integrando supporto finanziario, formazione e consulenza strategica.</w:t>
      </w:r>
    </w:p>
    <w:p w14:paraId="3D9875B8" w14:textId="77777777" w:rsidR="00891BD8" w:rsidRDefault="00891BD8" w:rsidP="00891BD8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Con un approccio orientato alla 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sostenibilità e alla digitalizzazione dei processi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891BD8">
        <w:rPr>
          <w:rFonts w:ascii="Candara" w:eastAsia="Times New Roman" w:hAnsi="Candara" w:cs="Times New Roman"/>
          <w:b/>
          <w:sz w:val="24"/>
          <w:szCs w:val="24"/>
          <w:lang w:eastAsia="it-IT"/>
        </w:rPr>
        <w:t>Lanzillotta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si distingue </w:t>
      </w:r>
      <w:r w:rsidRPr="00891BD8">
        <w:rPr>
          <w:rFonts w:ascii="Candara" w:eastAsia="Times New Roman" w:hAnsi="Candara" w:cs="Times New Roman"/>
          <w:b/>
          <w:sz w:val="24"/>
          <w:szCs w:val="24"/>
          <w:lang w:eastAsia="it-IT"/>
        </w:rPr>
        <w:t>per la capacità di interpre</w:t>
      </w:r>
      <w:bookmarkStart w:id="0" w:name="_GoBack"/>
      <w:bookmarkEnd w:id="0"/>
      <w:r w:rsidRPr="00891BD8">
        <w:rPr>
          <w:rFonts w:ascii="Candara" w:eastAsia="Times New Roman" w:hAnsi="Candara" w:cs="Times New Roman"/>
          <w:b/>
          <w:sz w:val="24"/>
          <w:szCs w:val="24"/>
          <w:lang w:eastAsia="it-IT"/>
        </w:rPr>
        <w:t>tare le trasformazioni dei mercati globali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accompagnando le imprese in percorsi di 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espansione consapevole e duratura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06B3EA49" w14:textId="57BD4570" w:rsidR="00891BD8" w:rsidRPr="00891BD8" w:rsidRDefault="00891BD8" w:rsidP="00891BD8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In un contesto economico sempre più interconnesso, </w:t>
      </w:r>
      <w:r w:rsidRPr="00891BD8">
        <w:rPr>
          <w:rFonts w:ascii="Candara" w:eastAsia="Times New Roman" w:hAnsi="Candara" w:cs="Times New Roman"/>
          <w:b/>
          <w:sz w:val="24"/>
          <w:szCs w:val="24"/>
          <w:lang w:eastAsia="it-IT"/>
        </w:rPr>
        <w:t>Lanzillotta</w:t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t xml:space="preserve"> è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il 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volto operativo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di un sistema bancario che mira a essere </w:t>
      </w:r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motore di crescita e innovazione per il Made in </w:t>
      </w:r>
      <w:proofErr w:type="spellStart"/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Italy</w:t>
      </w:r>
      <w:proofErr w:type="spellEnd"/>
      <w:r w:rsidRPr="00891BD8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 xml:space="preserve"> nel mondo</w:t>
      </w:r>
      <w:r w:rsidRPr="00891BD8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666899F6" w14:textId="24CF4127" w:rsidR="000B7179" w:rsidRPr="00891BD8" w:rsidRDefault="000B7179" w:rsidP="00891BD8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</w:p>
    <w:sectPr w:rsidR="000B7179" w:rsidRPr="00891BD8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B5F1C" w14:textId="77777777" w:rsidR="00CF428B" w:rsidRDefault="00CF428B" w:rsidP="00A3766D">
      <w:pPr>
        <w:spacing w:after="0" w:line="240" w:lineRule="auto"/>
      </w:pPr>
      <w:r>
        <w:separator/>
      </w:r>
    </w:p>
  </w:endnote>
  <w:endnote w:type="continuationSeparator" w:id="0">
    <w:p w14:paraId="163954CA" w14:textId="77777777" w:rsidR="00CF428B" w:rsidRDefault="00CF428B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BD8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5C525" w14:textId="77777777" w:rsidR="00CF428B" w:rsidRDefault="00CF428B" w:rsidP="00A3766D">
      <w:pPr>
        <w:spacing w:after="0" w:line="240" w:lineRule="auto"/>
      </w:pPr>
      <w:r>
        <w:separator/>
      </w:r>
    </w:p>
  </w:footnote>
  <w:footnote w:type="continuationSeparator" w:id="0">
    <w:p w14:paraId="69E90A91" w14:textId="77777777" w:rsidR="00CF428B" w:rsidRDefault="00CF428B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77B3F"/>
    <w:rsid w:val="001972C4"/>
    <w:rsid w:val="001C20D8"/>
    <w:rsid w:val="001D3ED8"/>
    <w:rsid w:val="001E2E1A"/>
    <w:rsid w:val="00224CCA"/>
    <w:rsid w:val="00235B3F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A23E8"/>
    <w:rsid w:val="007C1C5D"/>
    <w:rsid w:val="00891BD8"/>
    <w:rsid w:val="008D306A"/>
    <w:rsid w:val="008D4ECF"/>
    <w:rsid w:val="008E333E"/>
    <w:rsid w:val="008E71D8"/>
    <w:rsid w:val="0090429D"/>
    <w:rsid w:val="00905A18"/>
    <w:rsid w:val="00973729"/>
    <w:rsid w:val="009A4AC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97B6D"/>
    <w:rsid w:val="00BE663E"/>
    <w:rsid w:val="00C1672B"/>
    <w:rsid w:val="00C43156"/>
    <w:rsid w:val="00CA3163"/>
    <w:rsid w:val="00CB44DB"/>
    <w:rsid w:val="00CF428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FA5C-8380-4141-A726-702EB3DE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2025-11-06T19:59:00Z</dcterms:created>
  <dcterms:modified xsi:type="dcterms:W3CDTF">2025-11-06T19:59:00Z</dcterms:modified>
</cp:coreProperties>
</file>